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95" w:rsidRDefault="00FD1195" w:rsidP="00454EE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FD1195" w:rsidRDefault="00FD1195" w:rsidP="00FD11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Začínajúci učiteľ prvého stupňa základnej školy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Meno a priezvisko :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Platnosť od : </w:t>
      </w:r>
    </w:p>
    <w:p w:rsidR="00A1414A" w:rsidRPr="00E00DCF" w:rsidRDefault="00817A84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</w:t>
      </w:r>
      <w:r w:rsidR="00A1414A" w:rsidRPr="00E00D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stupeň vzdelania</w:t>
      </w:r>
      <w:r w:rsidR="00A1414A" w:rsidRPr="00E00DCF">
        <w:rPr>
          <w:rFonts w:ascii="Arial" w:hAnsi="Arial" w:cs="Arial"/>
          <w:b/>
          <w:sz w:val="24"/>
          <w:szCs w:val="24"/>
        </w:rPr>
        <w:t>: vysokoškolské vzdelanie druhého stupňa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A1414A" w:rsidRDefault="00A1414A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00DCF">
        <w:rPr>
          <w:rFonts w:ascii="Arial" w:hAnsi="Arial" w:cs="Arial"/>
          <w:b/>
          <w:sz w:val="24"/>
          <w:szCs w:val="24"/>
        </w:rPr>
        <w:t>Kompetenčný profil</w:t>
      </w:r>
    </w:p>
    <w:p w:rsidR="00894351" w:rsidRPr="00E00DCF" w:rsidRDefault="00894351" w:rsidP="00454EE7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10"/>
        <w:gridCol w:w="6171"/>
        <w:gridCol w:w="5273"/>
      </w:tblGrid>
      <w:tr w:rsidR="00894351" w:rsidRPr="00E00DCF" w:rsidTr="00894351">
        <w:tc>
          <w:tcPr>
            <w:tcW w:w="2810" w:type="dxa"/>
            <w:shd w:val="clear" w:color="auto" w:fill="auto"/>
            <w:vAlign w:val="center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6171" w:type="dxa"/>
            <w:shd w:val="clear" w:color="auto" w:fill="auto"/>
            <w:vAlign w:val="center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  <w:tc>
          <w:tcPr>
            <w:tcW w:w="5273" w:type="dxa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Poznámky</w:t>
            </w: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E00DCF">
              <w:rPr>
                <w:rFonts w:ascii="Arial" w:hAnsi="Arial" w:cs="Arial"/>
                <w:sz w:val="24"/>
                <w:szCs w:val="24"/>
              </w:rPr>
              <w:t>Identifikovať vývinové a individuálne charakteristiky žiaka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psychologické a sociálne faktory učenia sa žiaka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kontext vývinu žiaka</w:t>
            </w:r>
            <w:bookmarkEnd w:id="0"/>
          </w:p>
        </w:tc>
        <w:tc>
          <w:tcPr>
            <w:tcW w:w="5273" w:type="dxa"/>
          </w:tcPr>
          <w:p w:rsidR="00894351" w:rsidRPr="00894351" w:rsidRDefault="00894351" w:rsidP="00894351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Ovládať obsah a didaktiku vyučovacích predmetov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Plánovať a projektovať vyučovanie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Hodnotiť priebeh a výsledky vyučovania a učenia sa žiaka</w:t>
            </w:r>
          </w:p>
        </w:tc>
        <w:tc>
          <w:tcPr>
            <w:tcW w:w="5273" w:type="dxa"/>
          </w:tcPr>
          <w:p w:rsidR="00894351" w:rsidRPr="00894351" w:rsidRDefault="00894351" w:rsidP="00894351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Profesijný rozvoj 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89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Plánovať a realizovať svoj profesijný rast a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8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Stotožniť sa s profesijnou rolou a školou</w:t>
            </w:r>
          </w:p>
        </w:tc>
        <w:tc>
          <w:tcPr>
            <w:tcW w:w="5273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 w:line="240" w:lineRule="auto"/>
              <w:ind w:left="459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02"/>
        <w:gridCol w:w="6164"/>
        <w:gridCol w:w="6154"/>
      </w:tblGrid>
      <w:tr w:rsidR="00894351" w:rsidRPr="00E00DCF" w:rsidTr="00894351">
        <w:tc>
          <w:tcPr>
            <w:tcW w:w="8066" w:type="dxa"/>
            <w:gridSpan w:val="2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  <w:tc>
          <w:tcPr>
            <w:tcW w:w="6154" w:type="dxa"/>
          </w:tcPr>
          <w:p w:rsidR="00894351" w:rsidRPr="00E00DCF" w:rsidRDefault="00894351" w:rsidP="0089435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894351" w:rsidRPr="00E00DCF" w:rsidTr="00894351">
        <w:tc>
          <w:tcPr>
            <w:tcW w:w="1902" w:type="dxa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164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biologické, psychologické a sociologické aspekty vývinu detí a mládeže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metodologické východiská poznávania žiakov, školskej triedy </w:t>
            </w:r>
          </w:p>
        </w:tc>
        <w:tc>
          <w:tcPr>
            <w:tcW w:w="6154" w:type="dxa"/>
          </w:tcPr>
          <w:p w:rsidR="00894351" w:rsidRPr="00E00DCF" w:rsidRDefault="00894351" w:rsidP="00894351">
            <w:pPr>
              <w:pStyle w:val="Odsekzoznamu"/>
              <w:spacing w:before="120" w:after="120"/>
              <w:ind w:left="35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1902" w:type="dxa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164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individuálny charakteristík žiakov primárneho vzdelávania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akceptovať individualitu každého žiaka </w:t>
            </w:r>
          </w:p>
        </w:tc>
        <w:tc>
          <w:tcPr>
            <w:tcW w:w="6154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/>
              <w:ind w:left="31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8066" w:type="dxa"/>
            <w:gridSpan w:val="2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  <w:tc>
          <w:tcPr>
            <w:tcW w:w="6154" w:type="dxa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894351" w:rsidRPr="00E00DCF" w:rsidTr="00894351">
        <w:tc>
          <w:tcPr>
            <w:tcW w:w="1902" w:type="dxa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164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a chápať koncept inštitucionálneho socializačného procesu v širších sociálno-vedných súvislostiach </w:t>
            </w:r>
          </w:p>
        </w:tc>
        <w:tc>
          <w:tcPr>
            <w:tcW w:w="6154" w:type="dxa"/>
          </w:tcPr>
          <w:p w:rsidR="00894351" w:rsidRPr="00E00DCF" w:rsidRDefault="00894351" w:rsidP="00894351">
            <w:pPr>
              <w:pStyle w:val="Odsekzoznamu"/>
              <w:spacing w:before="120" w:after="120"/>
              <w:ind w:left="35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1902" w:type="dxa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164" w:type="dxa"/>
          </w:tcPr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psychologických a sociálnych faktorov učenia sa žiaka </w:t>
            </w:r>
          </w:p>
        </w:tc>
        <w:tc>
          <w:tcPr>
            <w:tcW w:w="6154" w:type="dxa"/>
          </w:tcPr>
          <w:p w:rsidR="00894351" w:rsidRPr="00E00DCF" w:rsidRDefault="00894351" w:rsidP="00894351">
            <w:pPr>
              <w:pStyle w:val="Odsekzoznamu"/>
              <w:spacing w:before="120" w:after="120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8066" w:type="dxa"/>
            <w:gridSpan w:val="2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Kompetencia: 1.3 I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E00DC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E00DCF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  <w:tc>
          <w:tcPr>
            <w:tcW w:w="6154" w:type="dxa"/>
          </w:tcPr>
          <w:p w:rsidR="00894351" w:rsidRPr="00E00DCF" w:rsidRDefault="00894351" w:rsidP="0089435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894351" w:rsidRPr="00E00DCF" w:rsidTr="00894351">
        <w:tc>
          <w:tcPr>
            <w:tcW w:w="1902" w:type="dxa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164" w:type="dxa"/>
          </w:tcPr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problematiku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multikulturality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vo vzťahu k žiakovi </w:t>
            </w:r>
          </w:p>
        </w:tc>
        <w:tc>
          <w:tcPr>
            <w:tcW w:w="6154" w:type="dxa"/>
          </w:tcPr>
          <w:p w:rsidR="00894351" w:rsidRPr="00E00DCF" w:rsidRDefault="00894351" w:rsidP="00894351">
            <w:pPr>
              <w:pStyle w:val="Odsekzoznamu"/>
              <w:spacing w:before="120" w:after="120"/>
              <w:ind w:left="35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1902" w:type="dxa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164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špeciálnych výchovno-vzdelávacích potrieb žiakov v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sociokultúrnom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kontexte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akceptovať diverzitu žiakov v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sociokultúrnom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kontexte </w:t>
            </w:r>
          </w:p>
        </w:tc>
        <w:tc>
          <w:tcPr>
            <w:tcW w:w="6154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/>
              <w:ind w:left="31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36"/>
        <w:gridCol w:w="6665"/>
        <w:gridCol w:w="5619"/>
      </w:tblGrid>
      <w:tr w:rsidR="00894351" w:rsidRPr="00E00DCF" w:rsidTr="00894351">
        <w:tc>
          <w:tcPr>
            <w:tcW w:w="8601" w:type="dxa"/>
            <w:gridSpan w:val="2"/>
          </w:tcPr>
          <w:p w:rsidR="00894351" w:rsidRPr="00E00DCF" w:rsidRDefault="00894351" w:rsidP="00454E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  <w:tc>
          <w:tcPr>
            <w:tcW w:w="5619" w:type="dxa"/>
          </w:tcPr>
          <w:p w:rsidR="00894351" w:rsidRPr="00E00DCF" w:rsidRDefault="00894351" w:rsidP="0089435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894351" w:rsidRPr="00E00DCF" w:rsidTr="00894351">
        <w:tc>
          <w:tcPr>
            <w:tcW w:w="1936" w:type="dxa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665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súčasné pedagogické a psychologické teórie a mať vedomosti z ďalších súvisiacich humanitných a sociálnych vedných disciplín vo vzťahu k obsahu vzdelania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ciele a obsah primárneho vzdelávania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aktuálne štátne vzdelávacie programy </w:t>
            </w:r>
          </w:p>
        </w:tc>
        <w:tc>
          <w:tcPr>
            <w:tcW w:w="5619" w:type="dxa"/>
          </w:tcPr>
          <w:p w:rsidR="00894351" w:rsidRPr="00E00DCF" w:rsidRDefault="00894351" w:rsidP="00894351">
            <w:pPr>
              <w:pStyle w:val="Odsekzoznamu"/>
              <w:spacing w:before="120" w:after="120"/>
              <w:ind w:left="35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1936" w:type="dxa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665" w:type="dxa"/>
          </w:tcPr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orientovať sa v školských vzdelávacích programoch a vytvárať pedagogické programy pre triedu a jednotlivcov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orientovať sa  vo všeobecne záväzných právnych predpisoch vzťahujúcich  sa k práci učiteľa, v pedagogickej dokumentácii, ďalšej dokumentácii, v ostatných koncepčných a strategických dokumentoch a </w:t>
            </w: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>materiáloch školy</w:t>
            </w:r>
          </w:p>
          <w:p w:rsidR="00894351" w:rsidRPr="00E00DCF" w:rsidRDefault="00894351" w:rsidP="00454EE7">
            <w:pPr>
              <w:pStyle w:val="Odsekzoznamu"/>
              <w:spacing w:before="120" w:after="120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zhodnotiť výber vhodného obsahu </w:t>
            </w:r>
          </w:p>
        </w:tc>
        <w:tc>
          <w:tcPr>
            <w:tcW w:w="5619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/>
              <w:ind w:left="31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8601" w:type="dxa"/>
            <w:gridSpan w:val="2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  <w:tc>
          <w:tcPr>
            <w:tcW w:w="5619" w:type="dxa"/>
          </w:tcPr>
          <w:p w:rsidR="00894351" w:rsidRPr="00E00DCF" w:rsidRDefault="00894351" w:rsidP="0089435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894351" w:rsidRPr="00E00DCF" w:rsidTr="00894351">
        <w:tc>
          <w:tcPr>
            <w:tcW w:w="1936" w:type="dxa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665" w:type="dxa"/>
          </w:tcPr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aplikáciu a integráciu teoretických základov projektovania, realizácie a hodnotenia vo vyučovaní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súčasné didaktické koncepcie </w:t>
            </w:r>
          </w:p>
        </w:tc>
        <w:tc>
          <w:tcPr>
            <w:tcW w:w="5619" w:type="dxa"/>
          </w:tcPr>
          <w:p w:rsidR="00894351" w:rsidRPr="00E00DCF" w:rsidRDefault="00894351" w:rsidP="00894351">
            <w:pPr>
              <w:pStyle w:val="Odsekzoznamu"/>
              <w:spacing w:before="120" w:after="120"/>
              <w:ind w:left="35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1936" w:type="dxa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665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plánovaním a organizovaním činnosti jednotlivcov a skupín žiakov vo výchovno-vzdelávacom procese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vymedzením cieľov vyučovania a ich formuláciou  v podobe učebných požiadaviek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didaktickou analýzou učiva – rozložiť obsah učiva na základné prvky (fakty, pojmy, vzťahy, postupy)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výberom základného a rozvíjajúceho učiva v kontexte s edukačnými cieľmi a individuálnymi potrebami žiakov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voľbou úloh a činností pre žiakov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posúdiť vhodnosť a reálnosť plánovania </w:t>
            </w:r>
          </w:p>
        </w:tc>
        <w:tc>
          <w:tcPr>
            <w:tcW w:w="5619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/>
              <w:ind w:left="31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8601" w:type="dxa"/>
            <w:gridSpan w:val="2"/>
          </w:tcPr>
          <w:p w:rsidR="00894351" w:rsidRPr="00E00DCF" w:rsidRDefault="00894351" w:rsidP="00454EE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  <w:tc>
          <w:tcPr>
            <w:tcW w:w="5619" w:type="dxa"/>
          </w:tcPr>
          <w:p w:rsidR="00894351" w:rsidRPr="00E00DCF" w:rsidRDefault="00894351" w:rsidP="0089435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894351" w:rsidRPr="00E00DCF" w:rsidTr="00894351">
        <w:tc>
          <w:tcPr>
            <w:tcW w:w="1936" w:type="dxa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665" w:type="dxa"/>
          </w:tcPr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súčasné teoretické modely kognitívnej socializácie a vzdelávania žiaka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</w:t>
            </w: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učenie sa žiaka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zásady efektívnej komunikácie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vplyv verbálnej a neverbálnej komunikácie na klímu v triede </w:t>
            </w:r>
          </w:p>
        </w:tc>
        <w:tc>
          <w:tcPr>
            <w:tcW w:w="5619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/>
              <w:ind w:left="502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1936" w:type="dxa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665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adaptovať vzdelávacie programy v príslušných disciplínach na výchovno-vzdelávacie a špeciálne výchovno-vzdelávacie potreby žiakov, na konkrétne podmienky školskej triedy a druhu školy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rozvíjaním kľúčových kompetencií žiakov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riadením výchovno-vzdelávacej činnosti  a učenia sa skupín a celých tried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monitorovaním a ovplyvňovaním klímy v triede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efektívnou komunikáciou so žiakmi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materiálnych a technických prostriedkov vo vyučovaní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rozpoznaním sociálno-patologické prejavov správania sa žiakov </w:t>
            </w:r>
          </w:p>
        </w:tc>
        <w:tc>
          <w:tcPr>
            <w:tcW w:w="5619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/>
              <w:ind w:left="502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8601" w:type="dxa"/>
            <w:gridSpan w:val="2"/>
          </w:tcPr>
          <w:p w:rsidR="00894351" w:rsidRPr="00E00DCF" w:rsidRDefault="00894351" w:rsidP="00454EE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  <w:tc>
          <w:tcPr>
            <w:tcW w:w="5619" w:type="dxa"/>
          </w:tcPr>
          <w:p w:rsidR="00894351" w:rsidRPr="00E00DCF" w:rsidRDefault="00894351" w:rsidP="0089435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894351" w:rsidRPr="00E00DCF" w:rsidTr="00894351">
        <w:tc>
          <w:tcPr>
            <w:tcW w:w="1936" w:type="dxa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6665" w:type="dxa"/>
          </w:tcPr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filozoficko-metodické východiská hodnotenia, </w:t>
            </w: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formy a druhy hodnotenia žiaka a ich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trike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 klasifikácie žiakov </w:t>
            </w:r>
          </w:p>
        </w:tc>
        <w:tc>
          <w:tcPr>
            <w:tcW w:w="5619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/>
              <w:ind w:left="502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1936" w:type="dxa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665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hodnotením žiakov vzhľadom na ich vývinové a individuálne charakteristiky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rôznych foriem a metód hodnotenia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reflexiou skutočného proces u učenia sa a porovnať ho s naprojektovaným procesom a uskutočniť korekcie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hodnotiť žiakov bez predsudkov a stereotypov </w:t>
            </w:r>
          </w:p>
        </w:tc>
        <w:tc>
          <w:tcPr>
            <w:tcW w:w="5619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/>
              <w:ind w:left="502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E00DC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00"/>
        <w:gridCol w:w="6213"/>
        <w:gridCol w:w="6107"/>
      </w:tblGrid>
      <w:tr w:rsidR="00894351" w:rsidRPr="00E00DCF" w:rsidTr="00894351">
        <w:tc>
          <w:tcPr>
            <w:tcW w:w="8113" w:type="dxa"/>
            <w:gridSpan w:val="2"/>
          </w:tcPr>
          <w:p w:rsidR="00894351" w:rsidRPr="00E00DCF" w:rsidRDefault="00894351" w:rsidP="00454E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E00DC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  <w:tc>
          <w:tcPr>
            <w:tcW w:w="6107" w:type="dxa"/>
          </w:tcPr>
          <w:p w:rsidR="00894351" w:rsidRPr="00E00DCF" w:rsidRDefault="00894351" w:rsidP="0089435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894351" w:rsidRPr="00E00DCF" w:rsidTr="00894351">
        <w:tc>
          <w:tcPr>
            <w:tcW w:w="1900" w:type="dxa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213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rozvoja pedagogických zamestnancov a možnosti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metódy sebavzdelávania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metódy výskumu a vývoja v oblasti pedagogickej praxe </w:t>
            </w:r>
          </w:p>
        </w:tc>
        <w:tc>
          <w:tcPr>
            <w:tcW w:w="6107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/>
              <w:ind w:left="502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1900" w:type="dxa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213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komunikáciou pedagogických a odborových poznatkov so širším prostredím laickej i profesijnej komunity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používať metódy výskumu a vývoja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stotožniť sa s nevyhnutnosťou celoživotne sa vzdelávať </w:t>
            </w:r>
          </w:p>
        </w:tc>
        <w:tc>
          <w:tcPr>
            <w:tcW w:w="6107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/>
              <w:ind w:left="502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8113" w:type="dxa"/>
            <w:gridSpan w:val="2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  <w:tc>
          <w:tcPr>
            <w:tcW w:w="6107" w:type="dxa"/>
          </w:tcPr>
          <w:p w:rsidR="00894351" w:rsidRPr="00E00DCF" w:rsidRDefault="00894351" w:rsidP="0089435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894351" w:rsidRPr="00E00DCF" w:rsidTr="00894351">
        <w:tc>
          <w:tcPr>
            <w:tcW w:w="1900" w:type="dxa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213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organizačné charakteristiky školského systému, ako aj inštitucionálne pravidlá školy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základné teórie učiteľskej profesie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základnú štruktúru profesie a profesijného zázemia odboru </w:t>
            </w:r>
          </w:p>
        </w:tc>
        <w:tc>
          <w:tcPr>
            <w:tcW w:w="6107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/>
              <w:ind w:left="502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1900" w:type="dxa"/>
          </w:tcPr>
          <w:p w:rsidR="00894351" w:rsidRPr="00E00DCF" w:rsidRDefault="00894351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213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reflektovať a zdokonaľovať efektivitu vlastnej učiteľskej činnosti </w:t>
            </w:r>
          </w:p>
          <w:p w:rsidR="00894351" w:rsidRPr="00E00DCF" w:rsidRDefault="00894351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identifikácia s vlastnou profesiou </w:t>
            </w:r>
          </w:p>
        </w:tc>
        <w:tc>
          <w:tcPr>
            <w:tcW w:w="6107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/>
              <w:ind w:left="502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1FF" w:rsidRPr="00E00DCF" w:rsidRDefault="00DB61FF" w:rsidP="00454EE7">
      <w:pPr>
        <w:spacing w:before="120" w:after="120" w:line="240" w:lineRule="auto"/>
      </w:pPr>
    </w:p>
    <w:sectPr w:rsidR="00DB61FF" w:rsidRPr="00E00DCF" w:rsidSect="0035428D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00" w:rsidRDefault="00AA5F00">
      <w:pPr>
        <w:spacing w:after="0" w:line="240" w:lineRule="auto"/>
      </w:pPr>
      <w:r>
        <w:separator/>
      </w:r>
    </w:p>
  </w:endnote>
  <w:endnote w:type="continuationSeparator" w:id="0">
    <w:p w:rsidR="00AA5F00" w:rsidRDefault="00AA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A4D95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00" w:rsidRDefault="00AA5F00">
      <w:pPr>
        <w:spacing w:after="0" w:line="240" w:lineRule="auto"/>
      </w:pPr>
      <w:r>
        <w:separator/>
      </w:r>
    </w:p>
  </w:footnote>
  <w:footnote w:type="continuationSeparator" w:id="0">
    <w:p w:rsidR="00AA5F00" w:rsidRDefault="00AA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95" w:rsidRPr="00FD1195" w:rsidRDefault="00FD1195" w:rsidP="00FD1195">
    <w:pPr>
      <w:pStyle w:val="Hlavika"/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</w:pPr>
    <w:r>
      <w:rPr>
        <w:noProof/>
        <w:lang w:eastAsia="sk-SK"/>
      </w:rPr>
      <w:drawing>
        <wp:inline distT="0" distB="0" distL="0" distR="0" wp14:anchorId="54FBBEC8" wp14:editId="58D2E95A">
          <wp:extent cx="991870" cy="80200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ab/>
    </w:r>
    <w:r>
      <w:tab/>
      <w:t xml:space="preserve">                                                    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SúkromnÁ ZÁKLADnÁ ŠKOLA, Tr.</w:t>
    </w:r>
    <w:r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 xml:space="preserve">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SNP 104 , Košice</w:t>
    </w:r>
  </w:p>
  <w:p w:rsidR="00FD1195" w:rsidRDefault="00FD1195" w:rsidP="00FD1195">
    <w:pPr>
      <w:suppressAutoHyphens/>
      <w:spacing w:after="0" w:line="240" w:lineRule="auto"/>
      <w:ind w:left="2124"/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</w:pP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„ Učí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>me sa spolu, učíme sa navzájom.</w:t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“</w:t>
    </w:r>
  </w:p>
  <w:p w:rsidR="00B41E83" w:rsidRPr="00FD1195" w:rsidRDefault="00FD1195" w:rsidP="00FD1195">
    <w:pPr>
      <w:suppressAutoHyphens/>
      <w:spacing w:after="0" w:line="240" w:lineRule="auto"/>
      <w:ind w:left="9204"/>
    </w:pP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      </w:t>
    </w:r>
    <w:r w:rsidRPr="00FD1195">
      <w:rPr>
        <w:rFonts w:ascii="Times New Roman" w:eastAsia="Times New Roman" w:hAnsi="Times New Roman" w:cs="Times New Roman"/>
        <w:b/>
        <w:i/>
        <w:sz w:val="24"/>
        <w:szCs w:val="24"/>
        <w:lang w:eastAsia="ar-SA"/>
      </w:rPr>
      <w:t>PROFESIJNÉ  ŠTANDARDY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226E22" w:rsidRDefault="00226E22" w:rsidP="00226E22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35428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5842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26E22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2053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428D"/>
    <w:rsid w:val="003573FA"/>
    <w:rsid w:val="0036325A"/>
    <w:rsid w:val="0036573F"/>
    <w:rsid w:val="0037062E"/>
    <w:rsid w:val="00372B09"/>
    <w:rsid w:val="003819EA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54EE7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4D95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57D3"/>
    <w:rsid w:val="00816EF2"/>
    <w:rsid w:val="00816F45"/>
    <w:rsid w:val="00817A84"/>
    <w:rsid w:val="00825367"/>
    <w:rsid w:val="00827D35"/>
    <w:rsid w:val="008340CA"/>
    <w:rsid w:val="0084720E"/>
    <w:rsid w:val="00850574"/>
    <w:rsid w:val="008550D0"/>
    <w:rsid w:val="00860DED"/>
    <w:rsid w:val="0088045E"/>
    <w:rsid w:val="00882409"/>
    <w:rsid w:val="00883E86"/>
    <w:rsid w:val="008870CD"/>
    <w:rsid w:val="00887B98"/>
    <w:rsid w:val="00894351"/>
    <w:rsid w:val="008A0B66"/>
    <w:rsid w:val="008A1A7C"/>
    <w:rsid w:val="008A5398"/>
    <w:rsid w:val="008A608B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3DD1"/>
    <w:rsid w:val="009C5168"/>
    <w:rsid w:val="009E0E09"/>
    <w:rsid w:val="009E0E0F"/>
    <w:rsid w:val="009E4C50"/>
    <w:rsid w:val="009E7E93"/>
    <w:rsid w:val="009F2058"/>
    <w:rsid w:val="009F2365"/>
    <w:rsid w:val="009F2AE3"/>
    <w:rsid w:val="00A01486"/>
    <w:rsid w:val="00A13E13"/>
    <w:rsid w:val="00A1414A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A5F00"/>
    <w:rsid w:val="00AB0830"/>
    <w:rsid w:val="00AB168F"/>
    <w:rsid w:val="00AB4F2C"/>
    <w:rsid w:val="00AC1617"/>
    <w:rsid w:val="00AC2FF4"/>
    <w:rsid w:val="00AC4333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364F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D2FBB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15CE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0DCF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1195"/>
    <w:rsid w:val="00FD21F7"/>
    <w:rsid w:val="00FD2BD5"/>
    <w:rsid w:val="00FD4CE6"/>
    <w:rsid w:val="00FD4D99"/>
    <w:rsid w:val="00FE1134"/>
    <w:rsid w:val="00FE2C8E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3D1A-788A-4914-9616-CD133ACF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učiteľ</cp:lastModifiedBy>
  <cp:revision>2</cp:revision>
  <cp:lastPrinted>2017-01-03T10:45:00Z</cp:lastPrinted>
  <dcterms:created xsi:type="dcterms:W3CDTF">2020-08-22T07:43:00Z</dcterms:created>
  <dcterms:modified xsi:type="dcterms:W3CDTF">2020-08-22T07:43:00Z</dcterms:modified>
</cp:coreProperties>
</file>